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5CE70C" w14:textId="77777777" w:rsidR="00091F1E" w:rsidRDefault="009E14AA" w:rsidP="009E14AA">
      <w:pPr>
        <w:ind w:firstLine="420"/>
        <w:jc w:val="left"/>
      </w:pPr>
      <w:r>
        <w:rPr>
          <w:noProof/>
        </w:rPr>
        <w:drawing>
          <wp:anchor distT="0" distB="0" distL="114300" distR="114300" simplePos="0" relativeHeight="251658240" behindDoc="0" locked="0" layoutInCell="1" allowOverlap="1" wp14:anchorId="25643038" wp14:editId="0F9A9503">
            <wp:simplePos x="683812" y="985962"/>
            <wp:positionH relativeFrom="column">
              <wp:align>left</wp:align>
            </wp:positionH>
            <wp:positionV relativeFrom="paragraph">
              <wp:align>top</wp:align>
            </wp:positionV>
            <wp:extent cx="1080000" cy="641551"/>
            <wp:effectExtent l="0" t="0" r="6350" b="635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基金会logo png（有市）.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641551"/>
                    </a:xfrm>
                    <a:prstGeom prst="rect">
                      <a:avLst/>
                    </a:prstGeom>
                  </pic:spPr>
                </pic:pic>
              </a:graphicData>
            </a:graphic>
          </wp:anchor>
        </w:drawing>
      </w:r>
      <w:r w:rsidR="00C01148">
        <w:br w:type="textWrapping" w:clear="all"/>
      </w:r>
    </w:p>
    <w:p w14:paraId="38189DCA" w14:textId="77777777" w:rsidR="009E14AA" w:rsidRDefault="009E14AA" w:rsidP="009E14AA">
      <w:pPr>
        <w:ind w:firstLine="643"/>
        <w:jc w:val="center"/>
        <w:rPr>
          <w:rFonts w:asciiTheme="majorEastAsia" w:eastAsiaTheme="majorEastAsia" w:hAnsiTheme="majorEastAsia"/>
          <w:b/>
          <w:sz w:val="32"/>
          <w:szCs w:val="32"/>
        </w:rPr>
      </w:pPr>
    </w:p>
    <w:p w14:paraId="236A0D79" w14:textId="77777777" w:rsidR="009E14AA" w:rsidRDefault="009E14AA" w:rsidP="009E14AA">
      <w:pPr>
        <w:ind w:firstLine="643"/>
        <w:jc w:val="center"/>
        <w:rPr>
          <w:rFonts w:asciiTheme="majorEastAsia" w:eastAsiaTheme="majorEastAsia" w:hAnsiTheme="majorEastAsia"/>
          <w:b/>
          <w:sz w:val="32"/>
          <w:szCs w:val="32"/>
        </w:rPr>
      </w:pPr>
    </w:p>
    <w:p w14:paraId="3693B28D" w14:textId="77777777" w:rsidR="009E14AA" w:rsidRDefault="009E14AA" w:rsidP="009E14AA">
      <w:pPr>
        <w:ind w:firstLine="643"/>
        <w:jc w:val="center"/>
        <w:rPr>
          <w:rFonts w:asciiTheme="majorEastAsia" w:eastAsiaTheme="majorEastAsia" w:hAnsiTheme="majorEastAsia"/>
          <w:b/>
          <w:sz w:val="32"/>
          <w:szCs w:val="32"/>
        </w:rPr>
      </w:pPr>
    </w:p>
    <w:p w14:paraId="5B358BA9" w14:textId="77777777" w:rsidR="009E14AA" w:rsidRDefault="009E14AA" w:rsidP="009E14AA">
      <w:pPr>
        <w:ind w:firstLine="643"/>
        <w:jc w:val="center"/>
        <w:rPr>
          <w:rFonts w:asciiTheme="majorEastAsia" w:eastAsiaTheme="majorEastAsia" w:hAnsiTheme="majorEastAsia"/>
          <w:b/>
          <w:sz w:val="32"/>
          <w:szCs w:val="32"/>
        </w:rPr>
      </w:pPr>
    </w:p>
    <w:p w14:paraId="303BB454" w14:textId="2F6EA6C2" w:rsidR="009E14AA" w:rsidRPr="009E14AA" w:rsidRDefault="00A40783" w:rsidP="009E14AA">
      <w:pPr>
        <w:ind w:firstLine="643"/>
        <w:jc w:val="center"/>
        <w:rPr>
          <w:rFonts w:asciiTheme="majorEastAsia" w:eastAsiaTheme="majorEastAsia" w:hAnsiTheme="majorEastAsia"/>
          <w:b/>
          <w:sz w:val="32"/>
          <w:szCs w:val="32"/>
        </w:rPr>
      </w:pPr>
      <w:r w:rsidRPr="00A40783">
        <w:rPr>
          <w:rFonts w:asciiTheme="majorEastAsia" w:eastAsiaTheme="majorEastAsia" w:hAnsiTheme="majorEastAsia" w:hint="eastAsia"/>
          <w:b/>
          <w:sz w:val="32"/>
          <w:szCs w:val="32"/>
        </w:rPr>
        <w:t>关联方及关联方管理制度</w:t>
      </w:r>
    </w:p>
    <w:p w14:paraId="7D81BD80" w14:textId="77777777" w:rsidR="009E14AA" w:rsidRPr="009E14AA" w:rsidRDefault="009E14AA" w:rsidP="009E14AA">
      <w:pPr>
        <w:ind w:firstLine="640"/>
        <w:jc w:val="center"/>
        <w:rPr>
          <w:rFonts w:asciiTheme="majorEastAsia" w:eastAsiaTheme="majorEastAsia" w:hAnsiTheme="majorEastAsia"/>
          <w:sz w:val="32"/>
          <w:szCs w:val="32"/>
        </w:rPr>
      </w:pPr>
    </w:p>
    <w:p w14:paraId="754FC02C" w14:textId="77777777" w:rsidR="009E14AA" w:rsidRPr="009E14AA" w:rsidRDefault="009E14AA" w:rsidP="009E14AA">
      <w:pPr>
        <w:ind w:firstLine="640"/>
        <w:jc w:val="center"/>
        <w:rPr>
          <w:rFonts w:asciiTheme="majorEastAsia" w:eastAsiaTheme="majorEastAsia" w:hAnsiTheme="majorEastAsia"/>
          <w:sz w:val="32"/>
          <w:szCs w:val="32"/>
        </w:rPr>
      </w:pPr>
    </w:p>
    <w:p w14:paraId="0F8C4EC0" w14:textId="77777777" w:rsidR="009E14AA" w:rsidRPr="009E14AA" w:rsidRDefault="009E14AA" w:rsidP="009E14AA">
      <w:pPr>
        <w:ind w:firstLine="640"/>
        <w:jc w:val="center"/>
        <w:rPr>
          <w:rFonts w:asciiTheme="majorEastAsia" w:eastAsiaTheme="majorEastAsia" w:hAnsiTheme="majorEastAsia"/>
          <w:sz w:val="32"/>
          <w:szCs w:val="32"/>
        </w:rPr>
      </w:pPr>
    </w:p>
    <w:p w14:paraId="14B5CB7B" w14:textId="77777777" w:rsidR="009E14AA" w:rsidRPr="009E14AA" w:rsidRDefault="009E14AA" w:rsidP="009E14AA">
      <w:pPr>
        <w:ind w:firstLine="640"/>
        <w:jc w:val="center"/>
        <w:rPr>
          <w:rFonts w:asciiTheme="majorEastAsia" w:eastAsiaTheme="majorEastAsia" w:hAnsiTheme="majorEastAsia"/>
          <w:sz w:val="32"/>
          <w:szCs w:val="32"/>
        </w:rPr>
      </w:pPr>
    </w:p>
    <w:tbl>
      <w:tblPr>
        <w:tblpPr w:leftFromText="180" w:rightFromText="180" w:vertAnchor="text" w:horzAnchor="margin" w:tblpXSpec="center" w:tblpY="-48"/>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5959"/>
      </w:tblGrid>
      <w:tr w:rsidR="009E14AA" w14:paraId="2785ED99" w14:textId="77777777" w:rsidTr="00091F1E">
        <w:trPr>
          <w:trHeight w:val="547"/>
        </w:trPr>
        <w:tc>
          <w:tcPr>
            <w:tcW w:w="3539" w:type="dxa"/>
            <w:shd w:val="clear" w:color="auto" w:fill="auto"/>
            <w:vAlign w:val="center"/>
          </w:tcPr>
          <w:p w14:paraId="1D4BFC36" w14:textId="6E6328AF" w:rsidR="009E14AA" w:rsidRDefault="009E14AA" w:rsidP="001F400F">
            <w:pPr>
              <w:ind w:firstLineChars="0" w:firstLine="0"/>
              <w:jc w:val="left"/>
              <w:rPr>
                <w:rFonts w:ascii="宋体" w:hAnsi="宋体"/>
                <w:b/>
                <w:sz w:val="22"/>
              </w:rPr>
            </w:pPr>
            <w:r>
              <w:rPr>
                <w:rFonts w:ascii="宋体" w:hAnsi="宋体" w:hint="eastAsia"/>
                <w:b/>
                <w:sz w:val="22"/>
              </w:rPr>
              <w:t>关 键 字:</w:t>
            </w:r>
            <w:r w:rsidR="007A0790" w:rsidRPr="007A0790">
              <w:rPr>
                <w:rFonts w:ascii="宋体" w:hAnsi="宋体" w:hint="eastAsia"/>
                <w:sz w:val="22"/>
              </w:rPr>
              <w:t>关联方及关联方管理</w:t>
            </w:r>
          </w:p>
        </w:tc>
        <w:tc>
          <w:tcPr>
            <w:tcW w:w="5959" w:type="dxa"/>
            <w:shd w:val="clear" w:color="auto" w:fill="auto"/>
            <w:vAlign w:val="center"/>
          </w:tcPr>
          <w:p w14:paraId="071764E2" w14:textId="29841375" w:rsidR="009E14AA" w:rsidRDefault="009E14AA" w:rsidP="00A40783">
            <w:pPr>
              <w:ind w:firstLineChars="0" w:firstLine="0"/>
              <w:jc w:val="left"/>
              <w:rPr>
                <w:rFonts w:ascii="宋体" w:hAnsi="宋体"/>
                <w:b/>
                <w:sz w:val="22"/>
              </w:rPr>
            </w:pPr>
            <w:r>
              <w:rPr>
                <w:rFonts w:ascii="宋体" w:hAnsi="宋体" w:hint="eastAsia"/>
                <w:b/>
                <w:sz w:val="22"/>
              </w:rPr>
              <w:t>编    号：</w:t>
            </w:r>
            <w:r>
              <w:rPr>
                <w:rFonts w:ascii="宋体" w:hAnsi="宋体"/>
                <w:sz w:val="22"/>
              </w:rPr>
              <w:t xml:space="preserve"> YHGY</w:t>
            </w:r>
            <w:r w:rsidRPr="00E31995">
              <w:rPr>
                <w:rFonts w:ascii="宋体" w:hAnsi="宋体"/>
                <w:sz w:val="22"/>
              </w:rPr>
              <w:t>-</w:t>
            </w:r>
            <w:r>
              <w:rPr>
                <w:rFonts w:ascii="宋体" w:hAnsi="宋体"/>
                <w:sz w:val="22"/>
              </w:rPr>
              <w:t>2021</w:t>
            </w:r>
            <w:r w:rsidRPr="00E31995">
              <w:rPr>
                <w:rFonts w:ascii="宋体" w:hAnsi="宋体"/>
                <w:sz w:val="22"/>
              </w:rPr>
              <w:t>-</w:t>
            </w:r>
            <w:r>
              <w:rPr>
                <w:rFonts w:ascii="宋体" w:hAnsi="宋体"/>
                <w:sz w:val="22"/>
              </w:rPr>
              <w:t>00</w:t>
            </w:r>
            <w:r w:rsidR="00A40783">
              <w:rPr>
                <w:rFonts w:ascii="宋体" w:hAnsi="宋体"/>
                <w:sz w:val="22"/>
              </w:rPr>
              <w:t>7</w:t>
            </w:r>
          </w:p>
        </w:tc>
      </w:tr>
      <w:tr w:rsidR="009E14AA" w14:paraId="4107DD30" w14:textId="77777777" w:rsidTr="00091F1E">
        <w:trPr>
          <w:trHeight w:val="547"/>
        </w:trPr>
        <w:tc>
          <w:tcPr>
            <w:tcW w:w="3539" w:type="dxa"/>
            <w:shd w:val="clear" w:color="auto" w:fill="auto"/>
            <w:vAlign w:val="center"/>
          </w:tcPr>
          <w:p w14:paraId="57F8C299" w14:textId="77777777" w:rsidR="009E14AA" w:rsidRDefault="009E14AA" w:rsidP="001F400F">
            <w:pPr>
              <w:ind w:firstLineChars="0" w:firstLine="0"/>
              <w:rPr>
                <w:rFonts w:ascii="宋体" w:hAnsi="宋体"/>
                <w:b/>
                <w:sz w:val="22"/>
              </w:rPr>
            </w:pPr>
            <w:r>
              <w:rPr>
                <w:rFonts w:ascii="宋体" w:hAnsi="宋体" w:hint="eastAsia"/>
                <w:b/>
                <w:sz w:val="22"/>
              </w:rPr>
              <w:t>文档类型：</w:t>
            </w:r>
            <w:r>
              <w:rPr>
                <w:rFonts w:ascii="宋体" w:hAnsi="宋体" w:hint="eastAsia"/>
                <w:sz w:val="22"/>
              </w:rPr>
              <w:t>□ 试用</w:t>
            </w:r>
            <w:r>
              <w:rPr>
                <w:rFonts w:ascii="宋体" w:hAnsi="宋体" w:hint="eastAsia"/>
                <w:b/>
                <w:sz w:val="22"/>
              </w:rPr>
              <w:t xml:space="preserve">   </w:t>
            </w:r>
            <w:r>
              <w:rPr>
                <w:rFonts w:ascii="宋体" w:hAnsi="宋体" w:hint="eastAsia"/>
                <w:sz w:val="22"/>
              </w:rPr>
              <w:t>■正式</w:t>
            </w:r>
            <w:r>
              <w:rPr>
                <w:rFonts w:ascii="宋体" w:hAnsi="宋体" w:hint="eastAsia"/>
                <w:b/>
                <w:sz w:val="22"/>
              </w:rPr>
              <w:t xml:space="preserve">   </w:t>
            </w:r>
          </w:p>
        </w:tc>
        <w:tc>
          <w:tcPr>
            <w:tcW w:w="5959" w:type="dxa"/>
            <w:shd w:val="clear" w:color="auto" w:fill="auto"/>
            <w:vAlign w:val="center"/>
          </w:tcPr>
          <w:p w14:paraId="7D4E5460" w14:textId="77777777" w:rsidR="009E14AA" w:rsidRDefault="009E14AA" w:rsidP="001F400F">
            <w:pPr>
              <w:ind w:firstLineChars="0" w:firstLine="0"/>
              <w:jc w:val="left"/>
              <w:rPr>
                <w:rFonts w:ascii="宋体" w:hAnsi="宋体"/>
                <w:b/>
                <w:sz w:val="22"/>
              </w:rPr>
            </w:pPr>
            <w:r w:rsidRPr="00507A22">
              <w:rPr>
                <w:rFonts w:ascii="宋体" w:hAnsi="宋体" w:hint="eastAsia"/>
                <w:b/>
                <w:sz w:val="22"/>
              </w:rPr>
              <w:t>文档版本：</w:t>
            </w:r>
            <w:r w:rsidRPr="00507A22">
              <w:rPr>
                <w:rFonts w:ascii="宋体" w:hAnsi="宋体" w:hint="eastAsia"/>
                <w:sz w:val="22"/>
              </w:rPr>
              <w:t>V</w:t>
            </w:r>
            <w:r>
              <w:rPr>
                <w:rFonts w:ascii="宋体" w:hAnsi="宋体"/>
                <w:sz w:val="22"/>
              </w:rPr>
              <w:t>1.0</w:t>
            </w:r>
          </w:p>
        </w:tc>
      </w:tr>
      <w:tr w:rsidR="009E14AA" w:rsidRPr="00507A22" w14:paraId="68456E1D" w14:textId="77777777" w:rsidTr="00091F1E">
        <w:trPr>
          <w:trHeight w:val="547"/>
        </w:trPr>
        <w:tc>
          <w:tcPr>
            <w:tcW w:w="3539" w:type="dxa"/>
            <w:shd w:val="clear" w:color="auto" w:fill="auto"/>
            <w:vAlign w:val="center"/>
          </w:tcPr>
          <w:p w14:paraId="65BD4D15" w14:textId="77777777" w:rsidR="009E14AA" w:rsidRPr="00507A22" w:rsidRDefault="009E14AA" w:rsidP="001F400F">
            <w:pPr>
              <w:ind w:firstLineChars="0" w:firstLine="0"/>
              <w:jc w:val="left"/>
              <w:rPr>
                <w:rFonts w:ascii="宋体" w:hAnsi="宋体"/>
                <w:b/>
                <w:sz w:val="22"/>
              </w:rPr>
            </w:pPr>
            <w:r w:rsidRPr="00507A22">
              <w:rPr>
                <w:rFonts w:ascii="宋体" w:hAnsi="宋体" w:hint="eastAsia"/>
                <w:b/>
                <w:sz w:val="22"/>
              </w:rPr>
              <w:t>提交日期：</w:t>
            </w:r>
            <w:r w:rsidRPr="00507A22">
              <w:rPr>
                <w:rFonts w:ascii="宋体" w:hAnsi="宋体" w:hint="eastAsia"/>
                <w:sz w:val="22"/>
              </w:rPr>
              <w:t>20</w:t>
            </w:r>
            <w:r w:rsidRPr="00507A22">
              <w:rPr>
                <w:rFonts w:ascii="宋体" w:hAnsi="宋体"/>
                <w:sz w:val="22"/>
              </w:rPr>
              <w:t>21</w:t>
            </w:r>
            <w:r w:rsidRPr="00507A22">
              <w:rPr>
                <w:rFonts w:ascii="宋体" w:hAnsi="宋体" w:hint="eastAsia"/>
                <w:sz w:val="22"/>
              </w:rPr>
              <w:t>年</w:t>
            </w:r>
            <w:r>
              <w:rPr>
                <w:rFonts w:ascii="宋体" w:hAnsi="宋体"/>
                <w:sz w:val="22"/>
              </w:rPr>
              <w:t>6</w:t>
            </w:r>
            <w:r w:rsidRPr="00507A22">
              <w:rPr>
                <w:rFonts w:ascii="宋体" w:hAnsi="宋体" w:hint="eastAsia"/>
                <w:sz w:val="22"/>
              </w:rPr>
              <w:t>月</w:t>
            </w:r>
            <w:r>
              <w:rPr>
                <w:rFonts w:ascii="宋体" w:hAnsi="宋体"/>
                <w:sz w:val="22"/>
              </w:rPr>
              <w:t>17</w:t>
            </w:r>
            <w:r w:rsidRPr="00507A22">
              <w:rPr>
                <w:rFonts w:ascii="宋体" w:hAnsi="宋体" w:hint="eastAsia"/>
                <w:sz w:val="22"/>
              </w:rPr>
              <w:t>日</w:t>
            </w:r>
          </w:p>
        </w:tc>
        <w:tc>
          <w:tcPr>
            <w:tcW w:w="5959" w:type="dxa"/>
            <w:shd w:val="clear" w:color="auto" w:fill="auto"/>
            <w:vAlign w:val="center"/>
          </w:tcPr>
          <w:p w14:paraId="2A4305E2" w14:textId="77777777" w:rsidR="009E14AA" w:rsidRPr="00507A22" w:rsidRDefault="009E14AA" w:rsidP="001F400F">
            <w:pPr>
              <w:ind w:firstLineChars="0" w:firstLine="0"/>
              <w:jc w:val="left"/>
              <w:rPr>
                <w:rFonts w:ascii="宋体" w:hAnsi="宋体"/>
                <w:b/>
                <w:sz w:val="22"/>
              </w:rPr>
            </w:pPr>
            <w:r w:rsidRPr="00507A22">
              <w:rPr>
                <w:rFonts w:ascii="宋体" w:hAnsi="宋体" w:hint="eastAsia"/>
                <w:b/>
                <w:sz w:val="22"/>
              </w:rPr>
              <w:t>实施起止日：</w:t>
            </w:r>
            <w:r w:rsidRPr="00507A22">
              <w:rPr>
                <w:rFonts w:ascii="宋体" w:hAnsi="宋体"/>
                <w:sz w:val="24"/>
              </w:rPr>
              <w:t>2021</w:t>
            </w:r>
            <w:r w:rsidRPr="00507A22">
              <w:rPr>
                <w:rFonts w:ascii="宋体" w:hAnsi="宋体" w:hint="eastAsia"/>
                <w:sz w:val="24"/>
              </w:rPr>
              <w:t>年</w:t>
            </w:r>
            <w:r>
              <w:rPr>
                <w:rFonts w:ascii="宋体" w:hAnsi="宋体"/>
                <w:sz w:val="24"/>
              </w:rPr>
              <w:t>7</w:t>
            </w:r>
            <w:r w:rsidRPr="00507A22">
              <w:rPr>
                <w:rFonts w:ascii="宋体" w:hAnsi="宋体" w:hint="eastAsia"/>
                <w:sz w:val="24"/>
              </w:rPr>
              <w:t>月</w:t>
            </w:r>
            <w:r w:rsidRPr="00507A22">
              <w:rPr>
                <w:rFonts w:ascii="宋体" w:hAnsi="宋体"/>
                <w:sz w:val="24"/>
              </w:rPr>
              <w:t>1日</w:t>
            </w:r>
            <w:r w:rsidRPr="00507A22">
              <w:rPr>
                <w:rFonts w:ascii="宋体" w:hAnsi="宋体" w:hint="eastAsia"/>
                <w:sz w:val="24"/>
              </w:rPr>
              <w:t>-</w:t>
            </w:r>
            <w:r w:rsidRPr="00507A22">
              <w:rPr>
                <w:rFonts w:ascii="宋体" w:hAnsi="宋体"/>
                <w:sz w:val="24"/>
              </w:rPr>
              <w:t>2023</w:t>
            </w:r>
            <w:r w:rsidRPr="00507A22">
              <w:rPr>
                <w:rFonts w:ascii="宋体" w:hAnsi="宋体" w:hint="eastAsia"/>
                <w:sz w:val="24"/>
              </w:rPr>
              <w:t>年</w:t>
            </w:r>
            <w:r>
              <w:rPr>
                <w:rFonts w:ascii="宋体" w:hAnsi="宋体"/>
                <w:sz w:val="24"/>
              </w:rPr>
              <w:t>6</w:t>
            </w:r>
            <w:r w:rsidRPr="00507A22">
              <w:rPr>
                <w:rFonts w:ascii="宋体" w:hAnsi="宋体" w:hint="eastAsia"/>
                <w:sz w:val="24"/>
              </w:rPr>
              <w:t>月3</w:t>
            </w:r>
            <w:r>
              <w:rPr>
                <w:rFonts w:ascii="宋体" w:hAnsi="宋体"/>
                <w:sz w:val="24"/>
              </w:rPr>
              <w:t>0</w:t>
            </w:r>
            <w:r w:rsidRPr="00507A22">
              <w:rPr>
                <w:rFonts w:ascii="宋体" w:hAnsi="宋体"/>
                <w:sz w:val="24"/>
              </w:rPr>
              <w:t>日</w:t>
            </w:r>
          </w:p>
        </w:tc>
      </w:tr>
      <w:tr w:rsidR="009E14AA" w:rsidRPr="00507A22" w14:paraId="407007B8" w14:textId="77777777" w:rsidTr="00091F1E">
        <w:trPr>
          <w:trHeight w:val="547"/>
        </w:trPr>
        <w:tc>
          <w:tcPr>
            <w:tcW w:w="3539" w:type="dxa"/>
            <w:shd w:val="clear" w:color="auto" w:fill="auto"/>
            <w:vAlign w:val="center"/>
          </w:tcPr>
          <w:p w14:paraId="4A9E4585" w14:textId="77777777" w:rsidR="009E14AA" w:rsidRPr="00507A22" w:rsidRDefault="009E14AA" w:rsidP="001F400F">
            <w:pPr>
              <w:ind w:firstLineChars="0" w:firstLine="0"/>
              <w:jc w:val="left"/>
              <w:rPr>
                <w:rFonts w:ascii="宋体" w:hAnsi="宋体"/>
                <w:b/>
                <w:sz w:val="22"/>
              </w:rPr>
            </w:pPr>
            <w:r>
              <w:rPr>
                <w:rFonts w:ascii="宋体" w:hAnsi="宋体" w:hint="eastAsia"/>
                <w:b/>
                <w:sz w:val="22"/>
              </w:rPr>
              <w:t>发文范围：</w:t>
            </w:r>
            <w:r>
              <w:rPr>
                <w:rFonts w:ascii="宋体" w:hAnsi="宋体" w:hint="eastAsia"/>
                <w:sz w:val="22"/>
              </w:rPr>
              <w:t>□ 部门  ■ 基金会</w:t>
            </w:r>
          </w:p>
        </w:tc>
        <w:tc>
          <w:tcPr>
            <w:tcW w:w="5959" w:type="dxa"/>
            <w:shd w:val="clear" w:color="auto" w:fill="auto"/>
            <w:vAlign w:val="center"/>
          </w:tcPr>
          <w:p w14:paraId="34DDEA3D" w14:textId="77777777" w:rsidR="009E14AA" w:rsidRPr="00507A22" w:rsidRDefault="009E14AA" w:rsidP="001F400F">
            <w:pPr>
              <w:ind w:firstLineChars="0" w:firstLine="0"/>
              <w:jc w:val="left"/>
              <w:rPr>
                <w:rFonts w:ascii="宋体" w:hAnsi="宋体"/>
                <w:b/>
                <w:sz w:val="22"/>
              </w:rPr>
            </w:pPr>
            <w:r w:rsidRPr="00507A22">
              <w:rPr>
                <w:rFonts w:ascii="宋体" w:hAnsi="宋体" w:hint="eastAsia"/>
                <w:b/>
                <w:sz w:val="22"/>
              </w:rPr>
              <w:t>有效范围：</w:t>
            </w:r>
            <w:r w:rsidRPr="009E14AA">
              <w:rPr>
                <w:rFonts w:ascii="宋体" w:hAnsi="宋体" w:hint="eastAsia"/>
                <w:sz w:val="22"/>
              </w:rPr>
              <w:t>基金会</w:t>
            </w:r>
            <w:r w:rsidRPr="00507A22">
              <w:rPr>
                <w:rFonts w:ascii="宋体" w:hAnsi="宋体" w:hint="eastAsia"/>
                <w:sz w:val="22"/>
              </w:rPr>
              <w:t>全体</w:t>
            </w:r>
          </w:p>
        </w:tc>
      </w:tr>
    </w:tbl>
    <w:p w14:paraId="24E4E45A" w14:textId="77777777" w:rsidR="009E14AA" w:rsidRPr="00F57A5C" w:rsidRDefault="009E14AA" w:rsidP="009E14AA">
      <w:pPr>
        <w:ind w:firstLine="442"/>
        <w:rPr>
          <w:rFonts w:asciiTheme="majorEastAsia" w:eastAsiaTheme="majorEastAsia" w:hAnsiTheme="majorEastAsia"/>
          <w:b/>
          <w:sz w:val="22"/>
        </w:rPr>
      </w:pPr>
    </w:p>
    <w:p w14:paraId="7C19279C" w14:textId="77777777" w:rsidR="009E14AA" w:rsidRPr="009E14AA" w:rsidRDefault="009E14AA" w:rsidP="009E14AA">
      <w:pPr>
        <w:ind w:firstLine="640"/>
        <w:jc w:val="center"/>
        <w:rPr>
          <w:rFonts w:asciiTheme="majorEastAsia" w:eastAsiaTheme="majorEastAsia" w:hAnsiTheme="majorEastAsia"/>
          <w:sz w:val="32"/>
          <w:szCs w:val="32"/>
        </w:rPr>
      </w:pPr>
    </w:p>
    <w:p w14:paraId="6C11807C" w14:textId="77777777" w:rsidR="009E14AA" w:rsidRPr="009E14AA" w:rsidRDefault="009E14AA" w:rsidP="009E14AA">
      <w:pPr>
        <w:ind w:firstLine="640"/>
        <w:jc w:val="center"/>
        <w:rPr>
          <w:rFonts w:asciiTheme="majorEastAsia" w:eastAsiaTheme="majorEastAsia" w:hAnsiTheme="majorEastAsia"/>
          <w:sz w:val="32"/>
          <w:szCs w:val="32"/>
        </w:rPr>
      </w:pPr>
      <w:bookmarkStart w:id="0" w:name="_GoBack"/>
      <w:bookmarkEnd w:id="0"/>
    </w:p>
    <w:p w14:paraId="767AF5C7" w14:textId="77777777" w:rsidR="009E14AA" w:rsidRPr="009E14AA" w:rsidRDefault="009E14AA" w:rsidP="009E14AA">
      <w:pPr>
        <w:ind w:firstLine="640"/>
        <w:jc w:val="center"/>
        <w:rPr>
          <w:rFonts w:asciiTheme="majorEastAsia" w:eastAsiaTheme="majorEastAsia" w:hAnsiTheme="majorEastAsia"/>
          <w:sz w:val="32"/>
          <w:szCs w:val="32"/>
        </w:rPr>
      </w:pPr>
    </w:p>
    <w:p w14:paraId="6633C050" w14:textId="77777777" w:rsidR="009E14AA" w:rsidRDefault="009E14AA" w:rsidP="009E14AA">
      <w:pPr>
        <w:ind w:firstLine="643"/>
        <w:jc w:val="center"/>
        <w:rPr>
          <w:rFonts w:ascii="宋体" w:hAnsi="宋体"/>
          <w:b/>
          <w:sz w:val="32"/>
          <w:szCs w:val="32"/>
        </w:rPr>
      </w:pPr>
    </w:p>
    <w:p w14:paraId="6A65A1FD" w14:textId="77777777" w:rsidR="009E14AA" w:rsidRDefault="009E14AA" w:rsidP="009E14AA">
      <w:pPr>
        <w:ind w:firstLine="643"/>
        <w:jc w:val="center"/>
        <w:rPr>
          <w:rFonts w:ascii="宋体" w:hAnsi="宋体"/>
          <w:b/>
          <w:sz w:val="32"/>
          <w:szCs w:val="32"/>
        </w:rPr>
      </w:pPr>
    </w:p>
    <w:p w14:paraId="58045A73" w14:textId="77777777" w:rsidR="009E14AA" w:rsidRDefault="009E14AA" w:rsidP="009E14AA">
      <w:pPr>
        <w:ind w:firstLine="643"/>
        <w:jc w:val="center"/>
        <w:rPr>
          <w:rFonts w:ascii="宋体" w:hAnsi="宋体"/>
          <w:b/>
          <w:sz w:val="32"/>
          <w:szCs w:val="32"/>
        </w:rPr>
      </w:pPr>
    </w:p>
    <w:p w14:paraId="6491041F" w14:textId="77777777" w:rsidR="009E14AA" w:rsidRPr="00D17934" w:rsidRDefault="009E14AA" w:rsidP="00647F5E">
      <w:pPr>
        <w:spacing w:beforeLines="100" w:before="312" w:afterLines="100" w:after="312"/>
        <w:ind w:firstLineChars="0" w:firstLine="0"/>
        <w:jc w:val="center"/>
        <w:rPr>
          <w:rFonts w:ascii="宋体" w:hAnsi="宋体"/>
          <w:b/>
          <w:sz w:val="24"/>
        </w:rPr>
      </w:pPr>
      <w:r w:rsidRPr="00D670C3">
        <w:rPr>
          <w:rFonts w:ascii="宋体" w:hAnsi="宋体" w:hint="eastAsia"/>
          <w:b/>
          <w:sz w:val="24"/>
        </w:rPr>
        <w:lastRenderedPageBreak/>
        <w:t>第一章</w:t>
      </w:r>
      <w:r w:rsidRPr="00D670C3">
        <w:rPr>
          <w:rFonts w:ascii="宋体" w:hAnsi="宋体"/>
          <w:b/>
          <w:sz w:val="24"/>
        </w:rPr>
        <w:t xml:space="preserve">  </w:t>
      </w:r>
      <w:r w:rsidRPr="00D670C3">
        <w:rPr>
          <w:rFonts w:ascii="宋体" w:hAnsi="宋体" w:hint="eastAsia"/>
          <w:b/>
          <w:sz w:val="24"/>
        </w:rPr>
        <w:t>总则</w:t>
      </w:r>
    </w:p>
    <w:p w14:paraId="2A57F4E7" w14:textId="519C93BD" w:rsidR="00DA6F8D" w:rsidRDefault="00C56771" w:rsidP="00C56771">
      <w:pPr>
        <w:pStyle w:val="CM2"/>
        <w:ind w:firstLine="420"/>
        <w:rPr>
          <w:rFonts w:asciiTheme="minorEastAsia" w:eastAsiaTheme="minorEastAsia" w:hAnsiTheme="minorEastAsia"/>
          <w:kern w:val="2"/>
          <w:sz w:val="21"/>
        </w:rPr>
      </w:pPr>
      <w:r w:rsidRPr="00C56771">
        <w:rPr>
          <w:rFonts w:asciiTheme="minorEastAsia" w:eastAsiaTheme="minorEastAsia" w:hAnsiTheme="minorEastAsia" w:hint="eastAsia"/>
          <w:kern w:val="2"/>
          <w:sz w:val="21"/>
        </w:rPr>
        <w:t>为保证</w:t>
      </w:r>
      <w:r w:rsidR="0057073A">
        <w:rPr>
          <w:rFonts w:asciiTheme="minorEastAsia" w:eastAsiaTheme="minorEastAsia" w:hAnsiTheme="minorEastAsia" w:hint="eastAsia"/>
          <w:kern w:val="2"/>
          <w:sz w:val="21"/>
        </w:rPr>
        <w:t>上海市</w:t>
      </w:r>
      <w:proofErr w:type="gramStart"/>
      <w:r w:rsidR="0057073A">
        <w:rPr>
          <w:rFonts w:asciiTheme="minorEastAsia" w:eastAsiaTheme="minorEastAsia" w:hAnsiTheme="minorEastAsia" w:hint="eastAsia"/>
          <w:kern w:val="2"/>
          <w:sz w:val="21"/>
        </w:rPr>
        <w:t>岩华公益</w:t>
      </w:r>
      <w:proofErr w:type="gramEnd"/>
      <w:r w:rsidR="0057073A">
        <w:rPr>
          <w:rFonts w:asciiTheme="minorEastAsia" w:eastAsiaTheme="minorEastAsia" w:hAnsiTheme="minorEastAsia" w:hint="eastAsia"/>
          <w:kern w:val="2"/>
          <w:sz w:val="21"/>
        </w:rPr>
        <w:t>基金会</w:t>
      </w:r>
      <w:r w:rsidRPr="00C56771">
        <w:rPr>
          <w:rFonts w:asciiTheme="minorEastAsia" w:eastAsiaTheme="minorEastAsia" w:hAnsiTheme="minorEastAsia" w:hint="eastAsia"/>
          <w:kern w:val="2"/>
          <w:sz w:val="21"/>
        </w:rPr>
        <w:t>关联交易的合法性、公正性和透明性，维护慈善组织的公益性和公信力，根据《慈善法》、《基金会管理条例》以及《慈善组织信息公开办法》，特制定本制度。</w:t>
      </w:r>
    </w:p>
    <w:p w14:paraId="6F057904" w14:textId="2675FB72" w:rsidR="008262D4" w:rsidRPr="00D17934" w:rsidRDefault="008262D4" w:rsidP="008262D4">
      <w:pPr>
        <w:spacing w:beforeLines="100" w:before="312" w:afterLines="100" w:after="312"/>
        <w:ind w:firstLineChars="0" w:firstLine="0"/>
        <w:jc w:val="center"/>
        <w:rPr>
          <w:rFonts w:ascii="宋体" w:hAnsi="宋体"/>
          <w:b/>
          <w:sz w:val="24"/>
        </w:rPr>
      </w:pPr>
      <w:r w:rsidRPr="00D670C3">
        <w:rPr>
          <w:rFonts w:ascii="宋体" w:hAnsi="宋体" w:hint="eastAsia"/>
          <w:b/>
          <w:sz w:val="24"/>
        </w:rPr>
        <w:t>第</w:t>
      </w:r>
      <w:r>
        <w:rPr>
          <w:rFonts w:ascii="宋体" w:hAnsi="宋体" w:hint="eastAsia"/>
          <w:b/>
          <w:sz w:val="24"/>
        </w:rPr>
        <w:t>二</w:t>
      </w:r>
      <w:r w:rsidRPr="00D670C3">
        <w:rPr>
          <w:rFonts w:ascii="宋体" w:hAnsi="宋体" w:hint="eastAsia"/>
          <w:b/>
          <w:sz w:val="24"/>
        </w:rPr>
        <w:t>章</w:t>
      </w:r>
      <w:r w:rsidRPr="00D670C3">
        <w:rPr>
          <w:rFonts w:ascii="宋体" w:hAnsi="宋体"/>
          <w:b/>
          <w:sz w:val="24"/>
        </w:rPr>
        <w:t xml:space="preserve">  </w:t>
      </w:r>
      <w:r>
        <w:rPr>
          <w:rFonts w:ascii="宋体" w:hAnsi="宋体"/>
          <w:b/>
          <w:sz w:val="24"/>
        </w:rPr>
        <w:t>关联方及关联方管理</w:t>
      </w:r>
    </w:p>
    <w:p w14:paraId="20A1A391" w14:textId="23CF7EDA" w:rsidR="0058278B" w:rsidRDefault="00764CA7" w:rsidP="0058278B">
      <w:pPr>
        <w:pStyle w:val="CM2"/>
        <w:ind w:firstLine="422"/>
        <w:rPr>
          <w:rFonts w:asciiTheme="minorEastAsia" w:eastAsiaTheme="minorEastAsia" w:hAnsiTheme="minorEastAsia" w:cs="Arial"/>
          <w:bCs/>
          <w:sz w:val="21"/>
        </w:rPr>
      </w:pPr>
      <w:r w:rsidRPr="00652672">
        <w:rPr>
          <w:rFonts w:asciiTheme="minorEastAsia" w:eastAsiaTheme="minorEastAsia" w:hAnsiTheme="minorEastAsia" w:hint="eastAsia"/>
          <w:b/>
          <w:bCs/>
          <w:sz w:val="21"/>
        </w:rPr>
        <w:t>第</w:t>
      </w:r>
      <w:r w:rsidR="00C56771">
        <w:rPr>
          <w:rFonts w:asciiTheme="minorEastAsia" w:eastAsiaTheme="minorEastAsia" w:hAnsiTheme="minorEastAsia" w:hint="eastAsia"/>
          <w:b/>
          <w:bCs/>
          <w:sz w:val="21"/>
        </w:rPr>
        <w:t>一</w:t>
      </w:r>
      <w:r w:rsidRPr="00652672">
        <w:rPr>
          <w:rFonts w:asciiTheme="minorEastAsia" w:eastAsiaTheme="minorEastAsia" w:hAnsiTheme="minorEastAsia" w:hint="eastAsia"/>
          <w:b/>
          <w:bCs/>
          <w:sz w:val="21"/>
        </w:rPr>
        <w:t xml:space="preserve">条 </w:t>
      </w:r>
      <w:r w:rsidRPr="00652672">
        <w:rPr>
          <w:rFonts w:asciiTheme="minorEastAsia" w:eastAsiaTheme="minorEastAsia" w:hAnsiTheme="minorEastAsia" w:cs="Arial" w:hint="eastAsia"/>
          <w:b/>
          <w:bCs/>
          <w:sz w:val="21"/>
        </w:rPr>
        <w:t xml:space="preserve"> </w:t>
      </w:r>
      <w:r w:rsidR="00C56771" w:rsidRPr="00C56771">
        <w:rPr>
          <w:rFonts w:asciiTheme="minorEastAsia" w:eastAsiaTheme="minorEastAsia" w:hAnsiTheme="minorEastAsia" w:cs="Arial" w:hint="eastAsia"/>
          <w:bCs/>
          <w:sz w:val="21"/>
        </w:rPr>
        <w:t>基金会关联方包括发起人、主要捐赠人、基金会理事主要来源单位、基金会投资的被投资方、其他与基金会存在控制、共同控制或者重大影响关系的个人或组织。对关联人的实质判断应从其对基金会进行控制或影响的具体方式、途径及程度等</w:t>
      </w:r>
      <w:r w:rsidR="0058278B">
        <w:rPr>
          <w:rFonts w:asciiTheme="minorEastAsia" w:eastAsiaTheme="minorEastAsia" w:hAnsiTheme="minorEastAsia" w:cs="Arial" w:hint="eastAsia"/>
          <w:bCs/>
          <w:sz w:val="21"/>
        </w:rPr>
        <w:t>方面进行。</w:t>
      </w:r>
    </w:p>
    <w:p w14:paraId="1F6569DD" w14:textId="752B5A45" w:rsidR="003F572D" w:rsidRDefault="00764CA7" w:rsidP="003F572D">
      <w:pPr>
        <w:pStyle w:val="CM2"/>
        <w:ind w:firstLine="422"/>
        <w:rPr>
          <w:rFonts w:asciiTheme="minorEastAsia" w:eastAsiaTheme="minorEastAsia" w:hAnsiTheme="minorEastAsia"/>
          <w:bCs/>
          <w:sz w:val="21"/>
        </w:rPr>
      </w:pPr>
      <w:r w:rsidRPr="0058278B">
        <w:rPr>
          <w:rFonts w:asciiTheme="minorEastAsia" w:eastAsiaTheme="minorEastAsia" w:hAnsiTheme="minorEastAsia" w:hint="eastAsia"/>
          <w:b/>
          <w:bCs/>
          <w:sz w:val="21"/>
        </w:rPr>
        <w:t>第</w:t>
      </w:r>
      <w:r w:rsidR="008262D4">
        <w:rPr>
          <w:rFonts w:asciiTheme="minorEastAsia" w:eastAsiaTheme="minorEastAsia" w:hAnsiTheme="minorEastAsia" w:hint="eastAsia"/>
          <w:b/>
          <w:bCs/>
          <w:sz w:val="21"/>
        </w:rPr>
        <w:t>二</w:t>
      </w:r>
      <w:r w:rsidRPr="0058278B">
        <w:rPr>
          <w:rFonts w:asciiTheme="minorEastAsia" w:eastAsiaTheme="minorEastAsia" w:hAnsiTheme="minorEastAsia" w:hint="eastAsia"/>
          <w:b/>
          <w:bCs/>
          <w:sz w:val="21"/>
        </w:rPr>
        <w:t xml:space="preserve">条  </w:t>
      </w:r>
      <w:r w:rsidR="003F572D" w:rsidRPr="003F572D">
        <w:rPr>
          <w:rFonts w:asciiTheme="minorEastAsia" w:eastAsiaTheme="minorEastAsia" w:hAnsiTheme="minorEastAsia" w:hint="eastAsia"/>
          <w:bCs/>
          <w:sz w:val="21"/>
        </w:rPr>
        <w:t>基金会在确认和处理关联方和基金会的关联关系和关联交易时，应遵循并贯彻以下原则：</w:t>
      </w:r>
    </w:p>
    <w:p w14:paraId="6A1D0840" w14:textId="3F47AE8E" w:rsidR="0008028E" w:rsidRDefault="0008028E" w:rsidP="00782504">
      <w:pPr>
        <w:pStyle w:val="a7"/>
        <w:numPr>
          <w:ilvl w:val="0"/>
          <w:numId w:val="51"/>
        </w:numPr>
        <w:ind w:firstLineChars="0"/>
      </w:pPr>
      <w:r>
        <w:rPr>
          <w:rFonts w:hint="eastAsia"/>
        </w:rPr>
        <w:t>尽量避免或减少与关联方之间的关联交易；</w:t>
      </w:r>
    </w:p>
    <w:p w14:paraId="39916972" w14:textId="114D15BE" w:rsidR="0008028E" w:rsidRDefault="0008028E" w:rsidP="00782504">
      <w:pPr>
        <w:pStyle w:val="a7"/>
        <w:numPr>
          <w:ilvl w:val="0"/>
          <w:numId w:val="51"/>
        </w:numPr>
        <w:ind w:firstLineChars="0"/>
      </w:pPr>
      <w:r>
        <w:rPr>
          <w:rFonts w:hint="eastAsia"/>
        </w:rPr>
        <w:t>对于必须发生的关联交易，在确定关联价格时，应遵循“公平、公正、公开、公允、诚实信用”的原则，并以书面协议方式予以确定；</w:t>
      </w:r>
    </w:p>
    <w:p w14:paraId="4BDBAAE1" w14:textId="5547CD33" w:rsidR="0008028E" w:rsidRDefault="0008028E" w:rsidP="00782504">
      <w:pPr>
        <w:pStyle w:val="a7"/>
        <w:numPr>
          <w:ilvl w:val="0"/>
          <w:numId w:val="51"/>
        </w:numPr>
        <w:ind w:firstLineChars="0"/>
      </w:pPr>
      <w:r>
        <w:rPr>
          <w:rFonts w:hint="eastAsia"/>
        </w:rPr>
        <w:t>发生关联交易时，应当按照《慈善组织信息公开办法》的要求，切实履行信息公开的有关规定；</w:t>
      </w:r>
    </w:p>
    <w:p w14:paraId="453753CD" w14:textId="62C9D0DF" w:rsidR="0008028E" w:rsidRDefault="0008028E" w:rsidP="00782504">
      <w:pPr>
        <w:pStyle w:val="a7"/>
        <w:numPr>
          <w:ilvl w:val="0"/>
          <w:numId w:val="51"/>
        </w:numPr>
        <w:ind w:firstLineChars="0"/>
      </w:pPr>
      <w:r>
        <w:rPr>
          <w:rFonts w:hint="eastAsia"/>
        </w:rPr>
        <w:t>关联理事、监事和其他关联人回避表决；</w:t>
      </w:r>
    </w:p>
    <w:p w14:paraId="1138ADC1" w14:textId="1D87C247" w:rsidR="0008028E" w:rsidRDefault="0008028E" w:rsidP="00782504">
      <w:pPr>
        <w:pStyle w:val="a7"/>
        <w:numPr>
          <w:ilvl w:val="0"/>
          <w:numId w:val="51"/>
        </w:numPr>
        <w:ind w:firstLineChars="0"/>
      </w:pPr>
      <w:r>
        <w:rPr>
          <w:rFonts w:hint="eastAsia"/>
        </w:rPr>
        <w:t>基金会管理层及其近亲属不得与基金会有任何交易行为；</w:t>
      </w:r>
    </w:p>
    <w:p w14:paraId="15829CA3" w14:textId="3E97F9B1" w:rsidR="0008028E" w:rsidRDefault="0008028E" w:rsidP="00782504">
      <w:pPr>
        <w:pStyle w:val="a7"/>
        <w:numPr>
          <w:ilvl w:val="0"/>
          <w:numId w:val="51"/>
        </w:numPr>
        <w:ind w:firstLineChars="0"/>
      </w:pPr>
      <w:r>
        <w:rPr>
          <w:rFonts w:hint="eastAsia"/>
        </w:rPr>
        <w:t>基金会理事会和管理层应根据客观标准判断该关联交易对基金会是否有利，必要时聘请专业审计或评估机构对关联交易发表意见和报告。</w:t>
      </w:r>
    </w:p>
    <w:p w14:paraId="2F44B22A" w14:textId="0E4E00F5" w:rsidR="0008028E" w:rsidRDefault="0008028E" w:rsidP="0008028E">
      <w:pPr>
        <w:ind w:firstLine="422"/>
      </w:pPr>
      <w:r w:rsidRPr="0058278B">
        <w:rPr>
          <w:rFonts w:asciiTheme="minorEastAsia" w:hAnsiTheme="minorEastAsia" w:hint="eastAsia"/>
          <w:b/>
          <w:bCs/>
        </w:rPr>
        <w:t>第</w:t>
      </w:r>
      <w:r w:rsidR="008262D4">
        <w:rPr>
          <w:rFonts w:asciiTheme="minorEastAsia" w:hAnsiTheme="minorEastAsia" w:hint="eastAsia"/>
          <w:b/>
          <w:bCs/>
        </w:rPr>
        <w:t>三</w:t>
      </w:r>
      <w:r w:rsidRPr="0058278B">
        <w:rPr>
          <w:rFonts w:asciiTheme="minorEastAsia" w:hAnsiTheme="minorEastAsia" w:hint="eastAsia"/>
          <w:b/>
          <w:bCs/>
        </w:rPr>
        <w:t xml:space="preserve">条 </w:t>
      </w:r>
      <w:r w:rsidRPr="0058278B">
        <w:rPr>
          <w:rFonts w:asciiTheme="minorEastAsia" w:hAnsiTheme="minorEastAsia" w:cs="宋体" w:hint="eastAsia"/>
          <w:b/>
          <w:bCs/>
        </w:rPr>
        <w:t xml:space="preserve"> </w:t>
      </w:r>
      <w:r>
        <w:rPr>
          <w:rFonts w:hint="eastAsia"/>
        </w:rPr>
        <w:t>基金会在处理关联交易时，不得违背基金会的公益性宗旨，不得损害基金会、受益人的利益和社会公共利益。</w:t>
      </w:r>
      <w:r>
        <w:rPr>
          <w:rFonts w:hint="eastAsia"/>
        </w:rPr>
        <w:t xml:space="preserve"> </w:t>
      </w:r>
    </w:p>
    <w:p w14:paraId="79B16984" w14:textId="23715DD5" w:rsidR="0008028E" w:rsidRDefault="0008028E" w:rsidP="0008028E">
      <w:pPr>
        <w:ind w:firstLine="422"/>
      </w:pPr>
      <w:r w:rsidRPr="0058278B">
        <w:rPr>
          <w:rFonts w:asciiTheme="minorEastAsia" w:hAnsiTheme="minorEastAsia" w:hint="eastAsia"/>
          <w:b/>
          <w:bCs/>
        </w:rPr>
        <w:t>第</w:t>
      </w:r>
      <w:r w:rsidR="008262D4">
        <w:rPr>
          <w:rFonts w:asciiTheme="minorEastAsia" w:hAnsiTheme="minorEastAsia" w:hint="eastAsia"/>
          <w:b/>
          <w:bCs/>
        </w:rPr>
        <w:t>四</w:t>
      </w:r>
      <w:r w:rsidRPr="0058278B">
        <w:rPr>
          <w:rFonts w:asciiTheme="minorEastAsia" w:hAnsiTheme="minorEastAsia" w:hint="eastAsia"/>
          <w:b/>
          <w:bCs/>
        </w:rPr>
        <w:t xml:space="preserve">条 </w:t>
      </w:r>
      <w:r w:rsidRPr="0058278B">
        <w:rPr>
          <w:rFonts w:asciiTheme="minorEastAsia" w:hAnsiTheme="minorEastAsia" w:cs="宋体" w:hint="eastAsia"/>
          <w:b/>
          <w:bCs/>
        </w:rPr>
        <w:t xml:space="preserve"> </w:t>
      </w:r>
      <w:r>
        <w:rPr>
          <w:rFonts w:hint="eastAsia"/>
        </w:rPr>
        <w:t>基金会在下列关联交易等行为发生后</w:t>
      </w:r>
      <w:r>
        <w:rPr>
          <w:rFonts w:hint="eastAsia"/>
        </w:rPr>
        <w:t xml:space="preserve"> 30 </w:t>
      </w:r>
      <w:r>
        <w:rPr>
          <w:rFonts w:hint="eastAsia"/>
        </w:rPr>
        <w:t>日内，应当根据《慈善组织信息公开办法》，在统一信息平台向社会公开具体内容和金额：</w:t>
      </w:r>
    </w:p>
    <w:p w14:paraId="2629D94D" w14:textId="6F796384" w:rsidR="0008028E" w:rsidRDefault="0008028E" w:rsidP="00782504">
      <w:pPr>
        <w:pStyle w:val="a7"/>
        <w:numPr>
          <w:ilvl w:val="0"/>
          <w:numId w:val="52"/>
        </w:numPr>
        <w:ind w:firstLineChars="0"/>
      </w:pPr>
      <w:r>
        <w:rPr>
          <w:rFonts w:hint="eastAsia"/>
        </w:rPr>
        <w:t>接受重要关联方捐赠；</w:t>
      </w:r>
    </w:p>
    <w:p w14:paraId="2E822BA0" w14:textId="1EEBA1DC" w:rsidR="0008028E" w:rsidRDefault="0008028E" w:rsidP="00782504">
      <w:pPr>
        <w:pStyle w:val="a7"/>
        <w:numPr>
          <w:ilvl w:val="0"/>
          <w:numId w:val="52"/>
        </w:numPr>
        <w:ind w:firstLineChars="0"/>
      </w:pPr>
      <w:r>
        <w:rPr>
          <w:rFonts w:hint="eastAsia"/>
        </w:rPr>
        <w:t>对重要关联方进行资助；</w:t>
      </w:r>
    </w:p>
    <w:p w14:paraId="52D06BFF" w14:textId="50AD45C5" w:rsidR="0008028E" w:rsidRDefault="0008028E" w:rsidP="00782504">
      <w:pPr>
        <w:pStyle w:val="a7"/>
        <w:numPr>
          <w:ilvl w:val="0"/>
          <w:numId w:val="52"/>
        </w:numPr>
        <w:ind w:firstLineChars="0"/>
      </w:pPr>
      <w:r>
        <w:rPr>
          <w:rFonts w:hint="eastAsia"/>
        </w:rPr>
        <w:t>与重要关联方共同投资；</w:t>
      </w:r>
    </w:p>
    <w:p w14:paraId="20CBEB6F" w14:textId="225A7008" w:rsidR="0008028E" w:rsidRDefault="0008028E" w:rsidP="00782504">
      <w:pPr>
        <w:pStyle w:val="a7"/>
        <w:numPr>
          <w:ilvl w:val="0"/>
          <w:numId w:val="52"/>
        </w:numPr>
        <w:ind w:firstLineChars="0"/>
      </w:pPr>
      <w:r>
        <w:rPr>
          <w:rFonts w:hint="eastAsia"/>
        </w:rPr>
        <w:t>委托重要关联方开展投资活动；</w:t>
      </w:r>
    </w:p>
    <w:p w14:paraId="4A13B3FA" w14:textId="0288B81B" w:rsidR="0008028E" w:rsidRDefault="0008028E" w:rsidP="00782504">
      <w:pPr>
        <w:pStyle w:val="a7"/>
        <w:numPr>
          <w:ilvl w:val="0"/>
          <w:numId w:val="52"/>
        </w:numPr>
        <w:ind w:firstLineChars="0"/>
      </w:pPr>
      <w:r>
        <w:rPr>
          <w:rFonts w:hint="eastAsia"/>
        </w:rPr>
        <w:t>与重要关联方发生交易；</w:t>
      </w:r>
    </w:p>
    <w:p w14:paraId="7B37C3EC" w14:textId="64D9DB53" w:rsidR="00DA6F8D" w:rsidRDefault="0008028E" w:rsidP="008262D4">
      <w:pPr>
        <w:pStyle w:val="a7"/>
        <w:numPr>
          <w:ilvl w:val="0"/>
          <w:numId w:val="52"/>
        </w:numPr>
        <w:ind w:firstLineChars="0"/>
      </w:pPr>
      <w:r>
        <w:rPr>
          <w:rFonts w:hint="eastAsia"/>
        </w:rPr>
        <w:t>与重要关联方发生资金往来。</w:t>
      </w:r>
    </w:p>
    <w:p w14:paraId="48BD31E9" w14:textId="7E73535D" w:rsidR="00E32C1E" w:rsidRPr="00E32C1E" w:rsidRDefault="00E32C1E" w:rsidP="00E32C1E">
      <w:pPr>
        <w:pStyle w:val="a7"/>
        <w:spacing w:beforeLines="100" w:before="312" w:afterLines="100" w:after="312"/>
        <w:ind w:left="840" w:firstLineChars="0" w:firstLine="0"/>
        <w:jc w:val="center"/>
        <w:rPr>
          <w:rFonts w:ascii="宋体" w:hAnsi="宋体"/>
          <w:b/>
          <w:sz w:val="24"/>
        </w:rPr>
      </w:pPr>
      <w:r w:rsidRPr="00E32C1E">
        <w:rPr>
          <w:rFonts w:ascii="宋体" w:hAnsi="宋体" w:hint="eastAsia"/>
          <w:b/>
          <w:sz w:val="24"/>
        </w:rPr>
        <w:lastRenderedPageBreak/>
        <w:t>第</w:t>
      </w:r>
      <w:r>
        <w:rPr>
          <w:rFonts w:ascii="宋体" w:hAnsi="宋体" w:hint="eastAsia"/>
          <w:b/>
          <w:sz w:val="24"/>
        </w:rPr>
        <w:t>三</w:t>
      </w:r>
      <w:r w:rsidRPr="00E32C1E">
        <w:rPr>
          <w:rFonts w:ascii="宋体" w:hAnsi="宋体" w:hint="eastAsia"/>
          <w:b/>
          <w:sz w:val="24"/>
        </w:rPr>
        <w:t>章</w:t>
      </w:r>
      <w:r w:rsidRPr="00E32C1E">
        <w:rPr>
          <w:rFonts w:ascii="宋体" w:hAnsi="宋体"/>
          <w:b/>
          <w:sz w:val="24"/>
        </w:rPr>
        <w:t xml:space="preserve">  </w:t>
      </w:r>
      <w:r w:rsidRPr="00E32C1E">
        <w:rPr>
          <w:rFonts w:ascii="宋体" w:hAnsi="宋体" w:hint="eastAsia"/>
          <w:b/>
          <w:sz w:val="24"/>
        </w:rPr>
        <w:t>附则</w:t>
      </w:r>
    </w:p>
    <w:p w14:paraId="3F58CBC6" w14:textId="4F7CD74D" w:rsidR="00E32C1E" w:rsidRDefault="00E32C1E" w:rsidP="00E32C1E">
      <w:pPr>
        <w:ind w:firstLine="422"/>
      </w:pPr>
      <w:r w:rsidRPr="00E32C1E">
        <w:rPr>
          <w:rFonts w:hint="eastAsia"/>
          <w:b/>
        </w:rPr>
        <w:t>第</w:t>
      </w:r>
      <w:r>
        <w:rPr>
          <w:rFonts w:hint="eastAsia"/>
          <w:b/>
        </w:rPr>
        <w:t>五</w:t>
      </w:r>
      <w:r w:rsidRPr="00E32C1E">
        <w:rPr>
          <w:rFonts w:hint="eastAsia"/>
          <w:b/>
        </w:rPr>
        <w:t>条</w:t>
      </w:r>
      <w:r w:rsidRPr="00E32C1E">
        <w:rPr>
          <w:rFonts w:hint="eastAsia"/>
          <w:b/>
        </w:rPr>
        <w:t xml:space="preserve">  </w:t>
      </w:r>
      <w:r w:rsidRPr="00D40509">
        <w:rPr>
          <w:rFonts w:hint="eastAsia"/>
        </w:rPr>
        <w:t>本办法经</w:t>
      </w:r>
      <w:r>
        <w:rPr>
          <w:rFonts w:hint="eastAsia"/>
        </w:rPr>
        <w:t>上海市岩华公益基金会</w:t>
      </w:r>
      <w:r w:rsidRPr="00D40509">
        <w:rPr>
          <w:rFonts w:hint="eastAsia"/>
        </w:rPr>
        <w:t>理事会批准后施行</w:t>
      </w:r>
      <w:r w:rsidRPr="00701CAE">
        <w:rPr>
          <w:rFonts w:hint="eastAsia"/>
        </w:rPr>
        <w:t>。</w:t>
      </w:r>
    </w:p>
    <w:p w14:paraId="15F73BC8" w14:textId="7D519F4A" w:rsidR="00E32C1E" w:rsidRPr="00064894" w:rsidRDefault="00E32C1E" w:rsidP="00E32C1E">
      <w:pPr>
        <w:pStyle w:val="a7"/>
        <w:ind w:left="840" w:firstLineChars="0" w:firstLine="0"/>
      </w:pPr>
    </w:p>
    <w:sectPr w:rsidR="00E32C1E" w:rsidRPr="00064894" w:rsidSect="00064894">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1020" w:footer="850"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3C09CE" w14:textId="77777777" w:rsidR="00FC4B1B" w:rsidRDefault="00FC4B1B" w:rsidP="009E14AA">
      <w:pPr>
        <w:ind w:firstLine="420"/>
      </w:pPr>
      <w:r>
        <w:separator/>
      </w:r>
    </w:p>
  </w:endnote>
  <w:endnote w:type="continuationSeparator" w:id="0">
    <w:p w14:paraId="710544E4" w14:textId="77777777" w:rsidR="00FC4B1B" w:rsidRDefault="00FC4B1B" w:rsidP="009E14AA">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9922E" w14:textId="77777777" w:rsidR="00091F1E" w:rsidRDefault="00091F1E">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367184"/>
      <w:docPartObj>
        <w:docPartGallery w:val="Page Numbers (Bottom of Page)"/>
        <w:docPartUnique/>
      </w:docPartObj>
    </w:sdtPr>
    <w:sdtEndPr/>
    <w:sdtContent>
      <w:sdt>
        <w:sdtPr>
          <w:id w:val="1728636285"/>
          <w:docPartObj>
            <w:docPartGallery w:val="Page Numbers (Top of Page)"/>
            <w:docPartUnique/>
          </w:docPartObj>
        </w:sdtPr>
        <w:sdtEndPr/>
        <w:sdtContent>
          <w:p w14:paraId="332D41CE" w14:textId="77777777" w:rsidR="00064894" w:rsidRDefault="00064894" w:rsidP="00064894">
            <w:pPr>
              <w:pStyle w:val="a4"/>
              <w:ind w:firstLineChars="0" w:firstLine="0"/>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A0790">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A0790">
              <w:rPr>
                <w:b/>
                <w:bCs/>
                <w:noProof/>
              </w:rPr>
              <w:t>3</w:t>
            </w:r>
            <w:r>
              <w:rPr>
                <w:b/>
                <w:bCs/>
                <w:sz w:val="24"/>
                <w:szCs w:val="24"/>
              </w:rPr>
              <w:fldChar w:fldCharType="end"/>
            </w:r>
          </w:p>
        </w:sdtContent>
      </w:sdt>
    </w:sdtContent>
  </w:sdt>
  <w:p w14:paraId="6A425B5E" w14:textId="77777777" w:rsidR="00091F1E" w:rsidRDefault="00091F1E">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4CBFB" w14:textId="77777777" w:rsidR="00091F1E" w:rsidRDefault="00091F1E">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4F6084" w14:textId="77777777" w:rsidR="00FC4B1B" w:rsidRDefault="00FC4B1B" w:rsidP="009E14AA">
      <w:pPr>
        <w:ind w:firstLine="420"/>
      </w:pPr>
      <w:r>
        <w:separator/>
      </w:r>
    </w:p>
  </w:footnote>
  <w:footnote w:type="continuationSeparator" w:id="0">
    <w:p w14:paraId="18C3239E" w14:textId="77777777" w:rsidR="00FC4B1B" w:rsidRDefault="00FC4B1B" w:rsidP="009E14AA">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93CAE" w14:textId="77777777" w:rsidR="00091F1E" w:rsidRDefault="00091F1E">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7440E" w14:textId="77777777" w:rsidR="00091F1E" w:rsidRDefault="00091F1E" w:rsidP="00647F5E">
    <w:pPr>
      <w:pStyle w:val="a3"/>
      <w:ind w:firstLineChars="0" w:firstLine="0"/>
    </w:pPr>
    <w:r>
      <w:rPr>
        <w:noProof/>
      </w:rPr>
      <w:drawing>
        <wp:inline distT="0" distB="0" distL="0" distR="0" wp14:anchorId="4C3F57A5" wp14:editId="35122710">
          <wp:extent cx="1008000" cy="598743"/>
          <wp:effectExtent l="0" t="0" r="190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基金会logo png（有市）.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8000" cy="598743"/>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4FA65" w14:textId="77777777" w:rsidR="00091F1E" w:rsidRDefault="00091F1E">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563E5"/>
    <w:multiLevelType w:val="hybridMultilevel"/>
    <w:tmpl w:val="451004B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46677A9"/>
    <w:multiLevelType w:val="hybridMultilevel"/>
    <w:tmpl w:val="E73C704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07B8481C"/>
    <w:multiLevelType w:val="hybridMultilevel"/>
    <w:tmpl w:val="2EBE747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0A650197"/>
    <w:multiLevelType w:val="hybridMultilevel"/>
    <w:tmpl w:val="4A808E2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0C5C6231"/>
    <w:multiLevelType w:val="hybridMultilevel"/>
    <w:tmpl w:val="9F8A16CE"/>
    <w:lvl w:ilvl="0" w:tplc="04090011">
      <w:start w:val="1"/>
      <w:numFmt w:val="decimal"/>
      <w:lvlText w:val="%1)"/>
      <w:lvlJc w:val="left"/>
      <w:pPr>
        <w:ind w:left="1262" w:hanging="420"/>
      </w:pPr>
    </w:lvl>
    <w:lvl w:ilvl="1" w:tplc="04090019" w:tentative="1">
      <w:start w:val="1"/>
      <w:numFmt w:val="lowerLetter"/>
      <w:lvlText w:val="%2)"/>
      <w:lvlJc w:val="left"/>
      <w:pPr>
        <w:ind w:left="1682" w:hanging="420"/>
      </w:pPr>
    </w:lvl>
    <w:lvl w:ilvl="2" w:tplc="0409001B" w:tentative="1">
      <w:start w:val="1"/>
      <w:numFmt w:val="lowerRoman"/>
      <w:lvlText w:val="%3."/>
      <w:lvlJc w:val="right"/>
      <w:pPr>
        <w:ind w:left="2102" w:hanging="420"/>
      </w:pPr>
    </w:lvl>
    <w:lvl w:ilvl="3" w:tplc="0409000F" w:tentative="1">
      <w:start w:val="1"/>
      <w:numFmt w:val="decimal"/>
      <w:lvlText w:val="%4."/>
      <w:lvlJc w:val="left"/>
      <w:pPr>
        <w:ind w:left="2522" w:hanging="420"/>
      </w:pPr>
    </w:lvl>
    <w:lvl w:ilvl="4" w:tplc="04090019" w:tentative="1">
      <w:start w:val="1"/>
      <w:numFmt w:val="lowerLetter"/>
      <w:lvlText w:val="%5)"/>
      <w:lvlJc w:val="left"/>
      <w:pPr>
        <w:ind w:left="2942" w:hanging="420"/>
      </w:pPr>
    </w:lvl>
    <w:lvl w:ilvl="5" w:tplc="0409001B" w:tentative="1">
      <w:start w:val="1"/>
      <w:numFmt w:val="lowerRoman"/>
      <w:lvlText w:val="%6."/>
      <w:lvlJc w:val="right"/>
      <w:pPr>
        <w:ind w:left="3362" w:hanging="420"/>
      </w:pPr>
    </w:lvl>
    <w:lvl w:ilvl="6" w:tplc="0409000F" w:tentative="1">
      <w:start w:val="1"/>
      <w:numFmt w:val="decimal"/>
      <w:lvlText w:val="%7."/>
      <w:lvlJc w:val="left"/>
      <w:pPr>
        <w:ind w:left="3782" w:hanging="420"/>
      </w:pPr>
    </w:lvl>
    <w:lvl w:ilvl="7" w:tplc="04090019" w:tentative="1">
      <w:start w:val="1"/>
      <w:numFmt w:val="lowerLetter"/>
      <w:lvlText w:val="%8)"/>
      <w:lvlJc w:val="left"/>
      <w:pPr>
        <w:ind w:left="4202" w:hanging="420"/>
      </w:pPr>
    </w:lvl>
    <w:lvl w:ilvl="8" w:tplc="0409001B" w:tentative="1">
      <w:start w:val="1"/>
      <w:numFmt w:val="lowerRoman"/>
      <w:lvlText w:val="%9."/>
      <w:lvlJc w:val="right"/>
      <w:pPr>
        <w:ind w:left="4622" w:hanging="420"/>
      </w:pPr>
    </w:lvl>
  </w:abstractNum>
  <w:abstractNum w:abstractNumId="5" w15:restartNumberingAfterBreak="0">
    <w:nsid w:val="0E7676FC"/>
    <w:multiLevelType w:val="hybridMultilevel"/>
    <w:tmpl w:val="E182F5A4"/>
    <w:lvl w:ilvl="0" w:tplc="B8E6CB8E">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0FA305F2"/>
    <w:multiLevelType w:val="hybridMultilevel"/>
    <w:tmpl w:val="3D507C86"/>
    <w:lvl w:ilvl="0" w:tplc="0409000F">
      <w:start w:val="1"/>
      <w:numFmt w:val="decimal"/>
      <w:lvlText w:val="%1."/>
      <w:lvlJc w:val="left"/>
      <w:pPr>
        <w:ind w:left="842" w:hanging="420"/>
      </w:p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7" w15:restartNumberingAfterBreak="0">
    <w:nsid w:val="116D48D3"/>
    <w:multiLevelType w:val="hybridMultilevel"/>
    <w:tmpl w:val="2E46A59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137F293E"/>
    <w:multiLevelType w:val="hybridMultilevel"/>
    <w:tmpl w:val="B044AA6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180233F8"/>
    <w:multiLevelType w:val="hybridMultilevel"/>
    <w:tmpl w:val="C5AC0DD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18483032"/>
    <w:multiLevelType w:val="hybridMultilevel"/>
    <w:tmpl w:val="3B8EFFD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19B44242"/>
    <w:multiLevelType w:val="hybridMultilevel"/>
    <w:tmpl w:val="2EF83C1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1B897DB2"/>
    <w:multiLevelType w:val="hybridMultilevel"/>
    <w:tmpl w:val="B16278C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1C7D0FD1"/>
    <w:multiLevelType w:val="hybridMultilevel"/>
    <w:tmpl w:val="D3D2AAC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1E4B4C17"/>
    <w:multiLevelType w:val="hybridMultilevel"/>
    <w:tmpl w:val="C82E3496"/>
    <w:lvl w:ilvl="0" w:tplc="B8E6CB8E">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21D46C09"/>
    <w:multiLevelType w:val="hybridMultilevel"/>
    <w:tmpl w:val="BEFA077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22F54420"/>
    <w:multiLevelType w:val="hybridMultilevel"/>
    <w:tmpl w:val="7E7E34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26251F85"/>
    <w:multiLevelType w:val="hybridMultilevel"/>
    <w:tmpl w:val="3BA8E59E"/>
    <w:lvl w:ilvl="0" w:tplc="0409000F">
      <w:start w:val="1"/>
      <w:numFmt w:val="decimal"/>
      <w:lvlText w:val="%1."/>
      <w:lvlJc w:val="left"/>
      <w:pPr>
        <w:ind w:left="842" w:hanging="420"/>
      </w:p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8" w15:restartNumberingAfterBreak="0">
    <w:nsid w:val="2C2301F6"/>
    <w:multiLevelType w:val="hybridMultilevel"/>
    <w:tmpl w:val="B142B83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2C347034"/>
    <w:multiLevelType w:val="hybridMultilevel"/>
    <w:tmpl w:val="E75414A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2E0D75DC"/>
    <w:multiLevelType w:val="hybridMultilevel"/>
    <w:tmpl w:val="B844AA8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2EAE73F8"/>
    <w:multiLevelType w:val="hybridMultilevel"/>
    <w:tmpl w:val="A0D6A64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30A85D05"/>
    <w:multiLevelType w:val="hybridMultilevel"/>
    <w:tmpl w:val="93A6CB8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33365817"/>
    <w:multiLevelType w:val="hybridMultilevel"/>
    <w:tmpl w:val="4566DC5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35AA0BF8"/>
    <w:multiLevelType w:val="hybridMultilevel"/>
    <w:tmpl w:val="0C22B23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15:restartNumberingAfterBreak="0">
    <w:nsid w:val="35DF61AA"/>
    <w:multiLevelType w:val="hybridMultilevel"/>
    <w:tmpl w:val="776CF9F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15:restartNumberingAfterBreak="0">
    <w:nsid w:val="3E225E91"/>
    <w:multiLevelType w:val="hybridMultilevel"/>
    <w:tmpl w:val="3D507C86"/>
    <w:lvl w:ilvl="0" w:tplc="0409000F">
      <w:start w:val="1"/>
      <w:numFmt w:val="decimal"/>
      <w:lvlText w:val="%1."/>
      <w:lvlJc w:val="left"/>
      <w:pPr>
        <w:ind w:left="842" w:hanging="420"/>
      </w:p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27" w15:restartNumberingAfterBreak="0">
    <w:nsid w:val="3E661594"/>
    <w:multiLevelType w:val="hybridMultilevel"/>
    <w:tmpl w:val="FFD4FC9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3FA30411"/>
    <w:multiLevelType w:val="hybridMultilevel"/>
    <w:tmpl w:val="49FCC7D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4014751C"/>
    <w:multiLevelType w:val="hybridMultilevel"/>
    <w:tmpl w:val="2E12D70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43FD06D8"/>
    <w:multiLevelType w:val="hybridMultilevel"/>
    <w:tmpl w:val="55C00BA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15:restartNumberingAfterBreak="0">
    <w:nsid w:val="4467669E"/>
    <w:multiLevelType w:val="hybridMultilevel"/>
    <w:tmpl w:val="21AE5E6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15:restartNumberingAfterBreak="0">
    <w:nsid w:val="49E17ACD"/>
    <w:multiLevelType w:val="hybridMultilevel"/>
    <w:tmpl w:val="D31425C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15:restartNumberingAfterBreak="0">
    <w:nsid w:val="513B113D"/>
    <w:multiLevelType w:val="hybridMultilevel"/>
    <w:tmpl w:val="F18E9E16"/>
    <w:lvl w:ilvl="0" w:tplc="0409000F">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15:restartNumberingAfterBreak="0">
    <w:nsid w:val="51450C3F"/>
    <w:multiLevelType w:val="hybridMultilevel"/>
    <w:tmpl w:val="3BA8E59E"/>
    <w:lvl w:ilvl="0" w:tplc="0409000F">
      <w:start w:val="1"/>
      <w:numFmt w:val="decimal"/>
      <w:lvlText w:val="%1."/>
      <w:lvlJc w:val="left"/>
      <w:pPr>
        <w:ind w:left="842" w:hanging="420"/>
      </w:p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35" w15:restartNumberingAfterBreak="0">
    <w:nsid w:val="52EF6160"/>
    <w:multiLevelType w:val="hybridMultilevel"/>
    <w:tmpl w:val="F84C245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15:restartNumberingAfterBreak="0">
    <w:nsid w:val="53FE0776"/>
    <w:multiLevelType w:val="hybridMultilevel"/>
    <w:tmpl w:val="BB64819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7" w15:restartNumberingAfterBreak="0">
    <w:nsid w:val="5B800E6F"/>
    <w:multiLevelType w:val="hybridMultilevel"/>
    <w:tmpl w:val="C3ECD0A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8" w15:restartNumberingAfterBreak="0">
    <w:nsid w:val="5EAF36A7"/>
    <w:multiLevelType w:val="hybridMultilevel"/>
    <w:tmpl w:val="C4FA61A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9" w15:restartNumberingAfterBreak="0">
    <w:nsid w:val="5F9F1633"/>
    <w:multiLevelType w:val="hybridMultilevel"/>
    <w:tmpl w:val="CD98EBD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0" w15:restartNumberingAfterBreak="0">
    <w:nsid w:val="62FC1A3C"/>
    <w:multiLevelType w:val="hybridMultilevel"/>
    <w:tmpl w:val="6C90298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1" w15:restartNumberingAfterBreak="0">
    <w:nsid w:val="69966B49"/>
    <w:multiLevelType w:val="hybridMultilevel"/>
    <w:tmpl w:val="739E173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2" w15:restartNumberingAfterBreak="0">
    <w:nsid w:val="6B8B14BA"/>
    <w:multiLevelType w:val="hybridMultilevel"/>
    <w:tmpl w:val="9A0A198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3" w15:restartNumberingAfterBreak="0">
    <w:nsid w:val="6DA47877"/>
    <w:multiLevelType w:val="hybridMultilevel"/>
    <w:tmpl w:val="4E3A6B1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4" w15:restartNumberingAfterBreak="0">
    <w:nsid w:val="72EA4EBE"/>
    <w:multiLevelType w:val="hybridMultilevel"/>
    <w:tmpl w:val="1CFEB9C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322237D"/>
    <w:multiLevelType w:val="hybridMultilevel"/>
    <w:tmpl w:val="54E2CB3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15:restartNumberingAfterBreak="0">
    <w:nsid w:val="78AE6DD0"/>
    <w:multiLevelType w:val="hybridMultilevel"/>
    <w:tmpl w:val="0C1868B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7" w15:restartNumberingAfterBreak="0">
    <w:nsid w:val="792603D7"/>
    <w:multiLevelType w:val="hybridMultilevel"/>
    <w:tmpl w:val="FD86A0F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8" w15:restartNumberingAfterBreak="0">
    <w:nsid w:val="7A625DC0"/>
    <w:multiLevelType w:val="hybridMultilevel"/>
    <w:tmpl w:val="8DDE04B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9" w15:restartNumberingAfterBreak="0">
    <w:nsid w:val="7C103DA6"/>
    <w:multiLevelType w:val="hybridMultilevel"/>
    <w:tmpl w:val="9F8A16CE"/>
    <w:lvl w:ilvl="0" w:tplc="04090011">
      <w:start w:val="1"/>
      <w:numFmt w:val="decimal"/>
      <w:lvlText w:val="%1)"/>
      <w:lvlJc w:val="left"/>
      <w:pPr>
        <w:ind w:left="1262" w:hanging="420"/>
      </w:pPr>
    </w:lvl>
    <w:lvl w:ilvl="1" w:tplc="04090019" w:tentative="1">
      <w:start w:val="1"/>
      <w:numFmt w:val="lowerLetter"/>
      <w:lvlText w:val="%2)"/>
      <w:lvlJc w:val="left"/>
      <w:pPr>
        <w:ind w:left="1682" w:hanging="420"/>
      </w:pPr>
    </w:lvl>
    <w:lvl w:ilvl="2" w:tplc="0409001B" w:tentative="1">
      <w:start w:val="1"/>
      <w:numFmt w:val="lowerRoman"/>
      <w:lvlText w:val="%3."/>
      <w:lvlJc w:val="right"/>
      <w:pPr>
        <w:ind w:left="2102" w:hanging="420"/>
      </w:pPr>
    </w:lvl>
    <w:lvl w:ilvl="3" w:tplc="0409000F" w:tentative="1">
      <w:start w:val="1"/>
      <w:numFmt w:val="decimal"/>
      <w:lvlText w:val="%4."/>
      <w:lvlJc w:val="left"/>
      <w:pPr>
        <w:ind w:left="2522" w:hanging="420"/>
      </w:pPr>
    </w:lvl>
    <w:lvl w:ilvl="4" w:tplc="04090019" w:tentative="1">
      <w:start w:val="1"/>
      <w:numFmt w:val="lowerLetter"/>
      <w:lvlText w:val="%5)"/>
      <w:lvlJc w:val="left"/>
      <w:pPr>
        <w:ind w:left="2942" w:hanging="420"/>
      </w:pPr>
    </w:lvl>
    <w:lvl w:ilvl="5" w:tplc="0409001B" w:tentative="1">
      <w:start w:val="1"/>
      <w:numFmt w:val="lowerRoman"/>
      <w:lvlText w:val="%6."/>
      <w:lvlJc w:val="right"/>
      <w:pPr>
        <w:ind w:left="3362" w:hanging="420"/>
      </w:pPr>
    </w:lvl>
    <w:lvl w:ilvl="6" w:tplc="0409000F" w:tentative="1">
      <w:start w:val="1"/>
      <w:numFmt w:val="decimal"/>
      <w:lvlText w:val="%7."/>
      <w:lvlJc w:val="left"/>
      <w:pPr>
        <w:ind w:left="3782" w:hanging="420"/>
      </w:pPr>
    </w:lvl>
    <w:lvl w:ilvl="7" w:tplc="04090019" w:tentative="1">
      <w:start w:val="1"/>
      <w:numFmt w:val="lowerLetter"/>
      <w:lvlText w:val="%8)"/>
      <w:lvlJc w:val="left"/>
      <w:pPr>
        <w:ind w:left="4202" w:hanging="420"/>
      </w:pPr>
    </w:lvl>
    <w:lvl w:ilvl="8" w:tplc="0409001B" w:tentative="1">
      <w:start w:val="1"/>
      <w:numFmt w:val="lowerRoman"/>
      <w:lvlText w:val="%9."/>
      <w:lvlJc w:val="right"/>
      <w:pPr>
        <w:ind w:left="4622" w:hanging="420"/>
      </w:pPr>
    </w:lvl>
  </w:abstractNum>
  <w:abstractNum w:abstractNumId="50" w15:restartNumberingAfterBreak="0">
    <w:nsid w:val="7D57411F"/>
    <w:multiLevelType w:val="hybridMultilevel"/>
    <w:tmpl w:val="093E075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1" w15:restartNumberingAfterBreak="0">
    <w:nsid w:val="7DA03A3C"/>
    <w:multiLevelType w:val="hybridMultilevel"/>
    <w:tmpl w:val="846803B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3"/>
  </w:num>
  <w:num w:numId="2">
    <w:abstractNumId w:val="26"/>
  </w:num>
  <w:num w:numId="3">
    <w:abstractNumId w:val="6"/>
  </w:num>
  <w:num w:numId="4">
    <w:abstractNumId w:val="49"/>
  </w:num>
  <w:num w:numId="5">
    <w:abstractNumId w:val="4"/>
  </w:num>
  <w:num w:numId="6">
    <w:abstractNumId w:val="17"/>
  </w:num>
  <w:num w:numId="7">
    <w:abstractNumId w:val="34"/>
  </w:num>
  <w:num w:numId="8">
    <w:abstractNumId w:val="8"/>
  </w:num>
  <w:num w:numId="9">
    <w:abstractNumId w:val="11"/>
  </w:num>
  <w:num w:numId="10">
    <w:abstractNumId w:val="42"/>
  </w:num>
  <w:num w:numId="11">
    <w:abstractNumId w:val="12"/>
  </w:num>
  <w:num w:numId="12">
    <w:abstractNumId w:val="10"/>
  </w:num>
  <w:num w:numId="13">
    <w:abstractNumId w:val="16"/>
  </w:num>
  <w:num w:numId="14">
    <w:abstractNumId w:val="24"/>
  </w:num>
  <w:num w:numId="15">
    <w:abstractNumId w:val="28"/>
  </w:num>
  <w:num w:numId="16">
    <w:abstractNumId w:val="46"/>
  </w:num>
  <w:num w:numId="17">
    <w:abstractNumId w:val="32"/>
  </w:num>
  <w:num w:numId="18">
    <w:abstractNumId w:val="36"/>
  </w:num>
  <w:num w:numId="19">
    <w:abstractNumId w:val="22"/>
  </w:num>
  <w:num w:numId="20">
    <w:abstractNumId w:val="13"/>
  </w:num>
  <w:num w:numId="21">
    <w:abstractNumId w:val="7"/>
  </w:num>
  <w:num w:numId="22">
    <w:abstractNumId w:val="45"/>
  </w:num>
  <w:num w:numId="23">
    <w:abstractNumId w:val="47"/>
  </w:num>
  <w:num w:numId="24">
    <w:abstractNumId w:val="3"/>
  </w:num>
  <w:num w:numId="25">
    <w:abstractNumId w:val="15"/>
  </w:num>
  <w:num w:numId="26">
    <w:abstractNumId w:val="48"/>
  </w:num>
  <w:num w:numId="27">
    <w:abstractNumId w:val="37"/>
  </w:num>
  <w:num w:numId="28">
    <w:abstractNumId w:val="21"/>
  </w:num>
  <w:num w:numId="29">
    <w:abstractNumId w:val="31"/>
  </w:num>
  <w:num w:numId="30">
    <w:abstractNumId w:val="18"/>
  </w:num>
  <w:num w:numId="31">
    <w:abstractNumId w:val="40"/>
  </w:num>
  <w:num w:numId="32">
    <w:abstractNumId w:val="2"/>
  </w:num>
  <w:num w:numId="33">
    <w:abstractNumId w:val="27"/>
  </w:num>
  <w:num w:numId="34">
    <w:abstractNumId w:val="29"/>
  </w:num>
  <w:num w:numId="35">
    <w:abstractNumId w:val="39"/>
  </w:num>
  <w:num w:numId="36">
    <w:abstractNumId w:val="51"/>
  </w:num>
  <w:num w:numId="37">
    <w:abstractNumId w:val="23"/>
  </w:num>
  <w:num w:numId="38">
    <w:abstractNumId w:val="38"/>
  </w:num>
  <w:num w:numId="39">
    <w:abstractNumId w:val="30"/>
  </w:num>
  <w:num w:numId="40">
    <w:abstractNumId w:val="50"/>
  </w:num>
  <w:num w:numId="41">
    <w:abstractNumId w:val="44"/>
  </w:num>
  <w:num w:numId="42">
    <w:abstractNumId w:val="0"/>
  </w:num>
  <w:num w:numId="43">
    <w:abstractNumId w:val="43"/>
  </w:num>
  <w:num w:numId="44">
    <w:abstractNumId w:val="35"/>
  </w:num>
  <w:num w:numId="45">
    <w:abstractNumId w:val="9"/>
  </w:num>
  <w:num w:numId="46">
    <w:abstractNumId w:val="20"/>
  </w:num>
  <w:num w:numId="47">
    <w:abstractNumId w:val="1"/>
  </w:num>
  <w:num w:numId="48">
    <w:abstractNumId w:val="19"/>
  </w:num>
  <w:num w:numId="49">
    <w:abstractNumId w:val="41"/>
  </w:num>
  <w:num w:numId="50">
    <w:abstractNumId w:val="25"/>
  </w:num>
  <w:num w:numId="51">
    <w:abstractNumId w:val="5"/>
  </w:num>
  <w:num w:numId="52">
    <w:abstractNumId w:val="1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6A0"/>
    <w:rsid w:val="00006D0B"/>
    <w:rsid w:val="00064894"/>
    <w:rsid w:val="0008028E"/>
    <w:rsid w:val="00091F1E"/>
    <w:rsid w:val="000F7759"/>
    <w:rsid w:val="001012E7"/>
    <w:rsid w:val="00103BBB"/>
    <w:rsid w:val="00120D18"/>
    <w:rsid w:val="00153FA8"/>
    <w:rsid w:val="001757EA"/>
    <w:rsid w:val="00187361"/>
    <w:rsid w:val="001912E1"/>
    <w:rsid w:val="001960AC"/>
    <w:rsid w:val="001A2F8C"/>
    <w:rsid w:val="001A72FC"/>
    <w:rsid w:val="001F400F"/>
    <w:rsid w:val="00210EEE"/>
    <w:rsid w:val="002113B2"/>
    <w:rsid w:val="00222096"/>
    <w:rsid w:val="002337E0"/>
    <w:rsid w:val="00262F60"/>
    <w:rsid w:val="00281591"/>
    <w:rsid w:val="00287EDB"/>
    <w:rsid w:val="00297171"/>
    <w:rsid w:val="002D78DE"/>
    <w:rsid w:val="00321F94"/>
    <w:rsid w:val="003260C2"/>
    <w:rsid w:val="00333358"/>
    <w:rsid w:val="00362F92"/>
    <w:rsid w:val="0039676D"/>
    <w:rsid w:val="00397E49"/>
    <w:rsid w:val="003D1836"/>
    <w:rsid w:val="003E3659"/>
    <w:rsid w:val="003F572D"/>
    <w:rsid w:val="00444AD5"/>
    <w:rsid w:val="00447271"/>
    <w:rsid w:val="004806A0"/>
    <w:rsid w:val="004C52F7"/>
    <w:rsid w:val="004D3F55"/>
    <w:rsid w:val="004E4332"/>
    <w:rsid w:val="004F211E"/>
    <w:rsid w:val="0052218F"/>
    <w:rsid w:val="0057073A"/>
    <w:rsid w:val="005800B4"/>
    <w:rsid w:val="0058278B"/>
    <w:rsid w:val="005A7089"/>
    <w:rsid w:val="005F7009"/>
    <w:rsid w:val="00610143"/>
    <w:rsid w:val="00637C81"/>
    <w:rsid w:val="00647F5E"/>
    <w:rsid w:val="00652672"/>
    <w:rsid w:val="00654412"/>
    <w:rsid w:val="006601A1"/>
    <w:rsid w:val="00675681"/>
    <w:rsid w:val="00680979"/>
    <w:rsid w:val="00693748"/>
    <w:rsid w:val="006A4753"/>
    <w:rsid w:val="00701CAE"/>
    <w:rsid w:val="007300B8"/>
    <w:rsid w:val="00764CA7"/>
    <w:rsid w:val="00782504"/>
    <w:rsid w:val="00792D5F"/>
    <w:rsid w:val="007A0790"/>
    <w:rsid w:val="007B3437"/>
    <w:rsid w:val="007C134F"/>
    <w:rsid w:val="00805E1C"/>
    <w:rsid w:val="00807880"/>
    <w:rsid w:val="008130B2"/>
    <w:rsid w:val="0081402C"/>
    <w:rsid w:val="008153C5"/>
    <w:rsid w:val="008262D4"/>
    <w:rsid w:val="00844CB1"/>
    <w:rsid w:val="008E0E27"/>
    <w:rsid w:val="008E4174"/>
    <w:rsid w:val="00932ECA"/>
    <w:rsid w:val="0096099B"/>
    <w:rsid w:val="009674B5"/>
    <w:rsid w:val="00974009"/>
    <w:rsid w:val="009A405E"/>
    <w:rsid w:val="009B4B79"/>
    <w:rsid w:val="009D6CA5"/>
    <w:rsid w:val="009E14AA"/>
    <w:rsid w:val="00A126DA"/>
    <w:rsid w:val="00A24C74"/>
    <w:rsid w:val="00A40783"/>
    <w:rsid w:val="00A97006"/>
    <w:rsid w:val="00AB770B"/>
    <w:rsid w:val="00AE77E2"/>
    <w:rsid w:val="00BB6183"/>
    <w:rsid w:val="00C01148"/>
    <w:rsid w:val="00C10700"/>
    <w:rsid w:val="00C43F2A"/>
    <w:rsid w:val="00C45BD0"/>
    <w:rsid w:val="00C56771"/>
    <w:rsid w:val="00C60218"/>
    <w:rsid w:val="00C678D4"/>
    <w:rsid w:val="00C76E40"/>
    <w:rsid w:val="00CB0470"/>
    <w:rsid w:val="00CC07B0"/>
    <w:rsid w:val="00CF1D67"/>
    <w:rsid w:val="00D13C21"/>
    <w:rsid w:val="00D34AC8"/>
    <w:rsid w:val="00DA6F8D"/>
    <w:rsid w:val="00DB331A"/>
    <w:rsid w:val="00DC384F"/>
    <w:rsid w:val="00DC7469"/>
    <w:rsid w:val="00DF246F"/>
    <w:rsid w:val="00E32C1E"/>
    <w:rsid w:val="00E50540"/>
    <w:rsid w:val="00EB1054"/>
    <w:rsid w:val="00EE73E4"/>
    <w:rsid w:val="00F37B61"/>
    <w:rsid w:val="00F4391E"/>
    <w:rsid w:val="00FC4B1B"/>
    <w:rsid w:val="00FF3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88552A"/>
  <w15:chartTrackingRefBased/>
  <w15:docId w15:val="{B4B4C2DA-D0CF-4C78-831D-4549EA491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7F5E"/>
    <w:pPr>
      <w:widowControl w:val="0"/>
      <w:spacing w:line="360" w:lineRule="auto"/>
      <w:ind w:firstLineChars="200" w:firstLine="20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14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E14AA"/>
    <w:rPr>
      <w:sz w:val="18"/>
      <w:szCs w:val="18"/>
    </w:rPr>
  </w:style>
  <w:style w:type="paragraph" w:styleId="a4">
    <w:name w:val="footer"/>
    <w:basedOn w:val="a"/>
    <w:link w:val="Char0"/>
    <w:uiPriority w:val="99"/>
    <w:unhideWhenUsed/>
    <w:rsid w:val="009E14AA"/>
    <w:pPr>
      <w:tabs>
        <w:tab w:val="center" w:pos="4153"/>
        <w:tab w:val="right" w:pos="8306"/>
      </w:tabs>
      <w:snapToGrid w:val="0"/>
      <w:jc w:val="left"/>
    </w:pPr>
    <w:rPr>
      <w:sz w:val="18"/>
      <w:szCs w:val="18"/>
    </w:rPr>
  </w:style>
  <w:style w:type="character" w:customStyle="1" w:styleId="Char0">
    <w:name w:val="页脚 Char"/>
    <w:basedOn w:val="a0"/>
    <w:link w:val="a4"/>
    <w:uiPriority w:val="99"/>
    <w:rsid w:val="009E14AA"/>
    <w:rPr>
      <w:sz w:val="18"/>
      <w:szCs w:val="18"/>
    </w:rPr>
  </w:style>
  <w:style w:type="paragraph" w:styleId="a5">
    <w:name w:val="Normal (Web)"/>
    <w:basedOn w:val="a"/>
    <w:uiPriority w:val="99"/>
    <w:semiHidden/>
    <w:unhideWhenUsed/>
    <w:rsid w:val="009E14A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E14AA"/>
    <w:rPr>
      <w:b/>
      <w:bCs/>
    </w:rPr>
  </w:style>
  <w:style w:type="paragraph" w:customStyle="1" w:styleId="CM2">
    <w:name w:val="CM2"/>
    <w:basedOn w:val="a"/>
    <w:next w:val="a"/>
    <w:rsid w:val="009E14AA"/>
    <w:pPr>
      <w:autoSpaceDE w:val="0"/>
      <w:autoSpaceDN w:val="0"/>
      <w:adjustRightInd w:val="0"/>
      <w:spacing w:line="468" w:lineRule="atLeast"/>
      <w:jc w:val="left"/>
    </w:pPr>
    <w:rPr>
      <w:rFonts w:ascii="宋体" w:eastAsia="宋体" w:hAnsi="Times New Roman" w:cs="宋体"/>
      <w:kern w:val="0"/>
      <w:sz w:val="24"/>
      <w:szCs w:val="24"/>
    </w:rPr>
  </w:style>
  <w:style w:type="paragraph" w:styleId="a7">
    <w:name w:val="List Paragraph"/>
    <w:basedOn w:val="a"/>
    <w:uiPriority w:val="34"/>
    <w:qFormat/>
    <w:rsid w:val="008E0E27"/>
    <w:pPr>
      <w:ind w:firstLine="420"/>
    </w:pPr>
  </w:style>
  <w:style w:type="character" w:styleId="a8">
    <w:name w:val="annotation reference"/>
    <w:basedOn w:val="a0"/>
    <w:uiPriority w:val="99"/>
    <w:semiHidden/>
    <w:unhideWhenUsed/>
    <w:rsid w:val="001012E7"/>
    <w:rPr>
      <w:sz w:val="21"/>
      <w:szCs w:val="21"/>
    </w:rPr>
  </w:style>
  <w:style w:type="paragraph" w:styleId="a9">
    <w:name w:val="annotation text"/>
    <w:basedOn w:val="a"/>
    <w:link w:val="Char1"/>
    <w:uiPriority w:val="99"/>
    <w:semiHidden/>
    <w:unhideWhenUsed/>
    <w:rsid w:val="001012E7"/>
    <w:pPr>
      <w:jc w:val="left"/>
    </w:pPr>
  </w:style>
  <w:style w:type="character" w:customStyle="1" w:styleId="Char1">
    <w:name w:val="批注文字 Char"/>
    <w:basedOn w:val="a0"/>
    <w:link w:val="a9"/>
    <w:uiPriority w:val="99"/>
    <w:semiHidden/>
    <w:rsid w:val="001012E7"/>
  </w:style>
  <w:style w:type="paragraph" w:styleId="aa">
    <w:name w:val="annotation subject"/>
    <w:basedOn w:val="a9"/>
    <w:next w:val="a9"/>
    <w:link w:val="Char2"/>
    <w:uiPriority w:val="99"/>
    <w:semiHidden/>
    <w:unhideWhenUsed/>
    <w:rsid w:val="001012E7"/>
    <w:rPr>
      <w:b/>
      <w:bCs/>
    </w:rPr>
  </w:style>
  <w:style w:type="character" w:customStyle="1" w:styleId="Char2">
    <w:name w:val="批注主题 Char"/>
    <w:basedOn w:val="Char1"/>
    <w:link w:val="aa"/>
    <w:uiPriority w:val="99"/>
    <w:semiHidden/>
    <w:rsid w:val="001012E7"/>
    <w:rPr>
      <w:b/>
      <w:bCs/>
    </w:rPr>
  </w:style>
  <w:style w:type="paragraph" w:styleId="ab">
    <w:name w:val="Balloon Text"/>
    <w:basedOn w:val="a"/>
    <w:link w:val="Char3"/>
    <w:uiPriority w:val="99"/>
    <w:semiHidden/>
    <w:unhideWhenUsed/>
    <w:rsid w:val="001012E7"/>
    <w:pPr>
      <w:spacing w:line="240" w:lineRule="auto"/>
    </w:pPr>
    <w:rPr>
      <w:sz w:val="18"/>
      <w:szCs w:val="18"/>
    </w:rPr>
  </w:style>
  <w:style w:type="character" w:customStyle="1" w:styleId="Char3">
    <w:name w:val="批注框文本 Char"/>
    <w:basedOn w:val="a0"/>
    <w:link w:val="ab"/>
    <w:uiPriority w:val="99"/>
    <w:semiHidden/>
    <w:rsid w:val="001012E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596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487</TotalTime>
  <Pages>3</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郝钥</dc:creator>
  <cp:keywords/>
  <dc:description/>
  <cp:lastModifiedBy>郝钥</cp:lastModifiedBy>
  <cp:revision>100</cp:revision>
  <dcterms:created xsi:type="dcterms:W3CDTF">2021-06-17T02:00:00Z</dcterms:created>
  <dcterms:modified xsi:type="dcterms:W3CDTF">2021-07-12T05:23:00Z</dcterms:modified>
</cp:coreProperties>
</file>